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81E9301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DA4746">
        <w:rPr>
          <w:rFonts w:ascii="Times New Roman" w:hAnsi="Times New Roman"/>
          <w:b/>
          <w:sz w:val="96"/>
          <w:szCs w:val="96"/>
        </w:rPr>
        <w:t>5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60D9C6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Аттестация каждого.</w:t>
      </w:r>
    </w:p>
    <w:p w14:paraId="6F8F4064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Октавный Посвящённый Изначально Вышестоящего Отца. </w:t>
      </w:r>
    </w:p>
    <w:p w14:paraId="65A636C2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Синтезное мировое тело Отца-человек-субъекта. </w:t>
      </w:r>
    </w:p>
    <w:p w14:paraId="012464CD" w14:textId="348FA930" w:rsidR="00002383" w:rsidRPr="003A79B1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До-ИВДИВО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D8C038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A4746">
        <w:rPr>
          <w:rFonts w:ascii="Times New Roman" w:hAnsi="Times New Roman"/>
          <w:sz w:val="24"/>
          <w:szCs w:val="24"/>
        </w:rPr>
        <w:t>январ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5FA9AA02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0655C3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</w:p>
    <w:p w14:paraId="222E39DF" w14:textId="5B9F059A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0655C3"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0655C3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0D288F59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0655C3">
        <w:rPr>
          <w:rFonts w:ascii="Times New Roman" w:hAnsi="Times New Roman" w:cs="Times New Roman"/>
          <w:b/>
          <w:sz w:val="24"/>
          <w:szCs w:val="24"/>
        </w:rPr>
        <w:t xml:space="preserve"> 00:56:10 – 01:21:07</w:t>
      </w:r>
    </w:p>
    <w:p w14:paraId="681009C5" w14:textId="4A53AC7F" w:rsidR="000655C3" w:rsidRDefault="000655C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D6D7D" w14:textId="3D744DAD" w:rsidR="000655C3" w:rsidRDefault="000655C3" w:rsidP="0028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150800">
        <w:rPr>
          <w:rFonts w:ascii="Times New Roman" w:hAnsi="Times New Roman" w:cs="Times New Roman"/>
          <w:b/>
          <w:sz w:val="24"/>
          <w:szCs w:val="24"/>
        </w:rPr>
        <w:t xml:space="preserve"> Синтез Йоги неизведанных глубин </w:t>
      </w:r>
      <w:r w:rsidR="002879E1">
        <w:rPr>
          <w:rFonts w:ascii="Times New Roman" w:hAnsi="Times New Roman" w:cs="Times New Roman"/>
          <w:b/>
          <w:sz w:val="24"/>
          <w:szCs w:val="24"/>
        </w:rPr>
        <w:t>Ядер</w:t>
      </w:r>
    </w:p>
    <w:p w14:paraId="1DC1D6CB" w14:textId="3059F9C5" w:rsidR="000655C3" w:rsidRDefault="000655C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EBFA2E" w14:textId="77777777" w:rsidR="002879E1" w:rsidRDefault="000655C3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Мы возжигаемся всем Синтезом каждого из нас, синтезируемся с Изначально Вышестоящими Аватарами Синтеза Кут Хуми Фаинь, переходим в зал ИВДИВО на 16320-й архетип ИВДИВО. Становимся телесно пред Изначально Вышестоящими Аватарами Синтеза Кут Хуми Фаинь, телесно Ипостасью 25-го Синтеза в форме и просим Изначально Вышестоящего Аватара Синтеза Кут Хуми показать в нашем теле, может быть в Физическом развёртку одного из 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Ядер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внутренней организованности и реализации каждого из нас, сработавшего на Монаду и действие в Монаде каждого из нас. </w:t>
      </w:r>
    </w:p>
    <w:p w14:paraId="1219ED4B" w14:textId="31D4B336" w:rsidR="000655C3" w:rsidRPr="000655C3" w:rsidRDefault="000655C3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вот здесь</w:t>
      </w:r>
      <w:r w:rsidR="00D96889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вы смотрите или внутрь своего тела</w:t>
      </w:r>
      <w:r w:rsidR="00D96889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или есть такое состояние Духа, когда Дух со стороны смотрит на тело или Физическое тело, или вы стоите вышестоящим телом пред Кут Хуми и вышестоящим телом смотрите на Физическое тело. Тренируе</w:t>
      </w:r>
      <w:r w:rsidR="00D96889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ся. Как угодно. Кут Хуми вас направляет, чтобы вы увидели. Кут Хуми мне прислал взгляд, что я внутри Физического тела, вижу заполненность Физического тела Синтезом, примерно на уровне ушей. </w:t>
      </w:r>
    </w:p>
    <w:p w14:paraId="07B0FFFC" w14:textId="61B5D769" w:rsidR="000655C3" w:rsidRPr="000655C3" w:rsidRDefault="000655C3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И, синтезируясь с Изначально Вышестоящим Аватаром Синтеза Кут Хуми, просим применить 8 Компетентных восхождений и реализаций Правами Синтеза, Началами Синтеза, Навыками Синтеза, Умениями Синтеза, Иерархиями Синтеза, Диалектиками Синтеза, Компетентностями Синтеза и Виртуозностями Синтеза из насыщенного Синтезом </w:t>
      </w:r>
      <w:r w:rsidR="00D96889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тела</w:t>
      </w:r>
      <w:r w:rsidR="00D96889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каждого из нас в 1024-х 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Человека в укреплении второй Жизни каждого Человека, Человека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Посвящённого в усилении концентрации двух</w:t>
      </w:r>
      <w:r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эв</w:t>
      </w:r>
      <w:r w:rsidR="00D96889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люционности Жизни каждого Человека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Землянина синтез-физически собою. </w:t>
      </w:r>
    </w:p>
    <w:p w14:paraId="2C5920B1" w14:textId="42E98F34" w:rsidR="000655C3" w:rsidRPr="000655C3" w:rsidRDefault="000655C3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Хум Изначально Вышестоящих Аватаров Синтеза Кут Хуми Фаинь, стяжаем 8 Синтез Синтезов Изначально Вышестоящего Отца и 8 Синтез Праполномочий Синтеза Изначально Вышестоящего Отца, и возжигаясь, преображаемся этим.</w:t>
      </w:r>
    </w:p>
    <w:p w14:paraId="7247FE57" w14:textId="4CC34E06" w:rsidR="000655C3" w:rsidRPr="000655C3" w:rsidRDefault="000655C3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этом Огне мы синтезируемся с Изначально Вышестоящим Отцом, переходим в зал Изначально Вышестоящего Отца на 16385-й архетип ИВДИВО, становимся телесно пред Изначально Вышестоящим Отцом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Изначально Вышестоящим Отцом, становясь пред ним телесно Ипостасью 25-го Синтеза в форме, мы просим применить развернувшийся в ночной подготовке на деятельность Монады Синтез каждого из нас из 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Ядра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курса Служащего внутренней подготовки каждого из нас</w:t>
      </w:r>
      <w:r w:rsidR="00D96889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 поддержку и взращивание 1024-х трёх частей Человек Землян, синтезированием и творением Изначально Вышестоящего Отца с применением всего Синтеза разв</w:t>
      </w:r>
      <w:r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рнутого в каждом из нас. </w:t>
      </w:r>
    </w:p>
    <w:p w14:paraId="4EF539DA" w14:textId="4CA97EE2" w:rsidR="000655C3" w:rsidRPr="000655C3" w:rsidRDefault="000655C3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 этом Огне мы синтезируемся с Хум Изначально Вышестоящего Отца и стяжаем 8 миллиардов компакт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-с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</w:t>
      </w:r>
      <w:r w:rsidR="000E0960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ов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Отца, стяжая в каждом компакт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-с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интезе 1024 Синтеза Изначально Вышестоящего Отца для каждого Человека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Землянина в каждом компакт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-с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интезе, прося зафиксировать компакт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-с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с 1024-мя Синтезами Изначально Вышестоящего Отца на каждом Человек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Землянине и каждым из нас включительно. </w:t>
      </w:r>
    </w:p>
    <w:p w14:paraId="30B94FEA" w14:textId="774E7C68" w:rsidR="000655C3" w:rsidRPr="000655C3" w:rsidRDefault="000655C3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Изначально Вышестоящим Отцом, стяжаем 1024 Прав Синтеза в каждый компакт Синтеза каждого Человека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Землянина. Стяжаем 1024 Начал Синтеза в каждый компакт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-с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каждого Человека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Землянина, стяжаем 1024 Навыков Синтеза в том числе с применением Синтеза из 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Ядра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каждого из нас, в каждый компакт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интеза каждого Человека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Землянина. Синтезируясь с Изначально Вышестоящим Отцом, стяжаем 1024 Умения Синтеза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том числе с применением Синтеза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насыщенн</w:t>
      </w:r>
      <w:r w:rsidR="000E0960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ого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 каждым из нас, в том числе с применением Синтеза каждого из нас, каждому </w:t>
      </w:r>
      <w:r w:rsidR="000E0960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компакт Синтеза, каждому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Человеку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Землянину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С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интезиру</w:t>
      </w:r>
      <w:r w:rsidR="000E0960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ясь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 Изначально Вышестоящим Отцом, стяжаем 1024 Иерархии Синтеза, 1024 Диалектики Синтеза, 1024 Компетенции Синтеза и 1024 Виртуозных Синтеза Изначально Вышестоящего Отца</w:t>
      </w:r>
      <w:r w:rsidR="000E0960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каждый компакт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-с</w:t>
      </w:r>
      <w:r w:rsidR="000E0960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интез 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для каждого Человека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Землянина, 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>в том числе явление Синтеза внутри</w:t>
      </w:r>
      <w:r w:rsidR="000E0960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телесного каждого из нас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вскрытого 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Ядром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или всеми 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Ядра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ми Синтеза собою. </w:t>
      </w:r>
    </w:p>
    <w:p w14:paraId="24DE1381" w14:textId="77777777" w:rsidR="00C03FDF" w:rsidRDefault="000655C3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Изначально Вышестоящим Отцом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просим зафиксировать каждый компакт Синтеза на каждого отдельного Человека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Землянина, развернув 1024-рицу Реализаций Синтеза по 8 от Прав Синтеза до Виртуозного Синтеза, в каждую из 1024-х 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астей в разработке дееспособности и применимости  1024-х 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каждым Человек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</w:t>
      </w:r>
      <w:r w:rsidR="000E0960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ом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собою, прося Изначально Вышестоящего Отца применить Синтез 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Ядра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Служащего внутренней подготовки, разв</w:t>
      </w:r>
      <w:r w:rsidR="000E0960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рнутый в каждом из нас на вновь стяж</w:t>
      </w:r>
      <w:r w:rsidR="000E0960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нную Монаду для применения в 1024-рицу Человек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 в усвоении Прав Синтеза, Начал Синтеза, Навыков Синтеза, Умений Синтеза, Иерархий Синтеза, Диалектик Синтеза, Компетенций Синтеза и Виртуозности Синтеза. И опустошаемся 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Ядром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каждого из нас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разв</w:t>
      </w:r>
      <w:r w:rsidR="006541E4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рнутого во всём Физическом теле каждого из нас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пользу восьми миллиардов 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еловечества Землян пред Изначально Вышестоящим Отцом синтез-физически собою</w:t>
      </w:r>
      <w:r w:rsidR="00C03FD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. </w:t>
      </w:r>
    </w:p>
    <w:p w14:paraId="503B972D" w14:textId="3EEDB2B5" w:rsidR="000655C3" w:rsidRPr="000655C3" w:rsidRDefault="00C03FDF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просим Изначально Вышестоящего Отца сотворить в каждом Человеке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Землянине в каждой из 1024-х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астей 8-рицу от Прав Синтеза до Виртуозного Синтеза в дееспособности </w:t>
      </w:r>
      <w:r w:rsidR="00C65EE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каждого Человека</w:t>
      </w:r>
      <w:r w:rsidR="00C65EE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Землянина собою, выплеском 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Ядра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на монадическую Реализацию каждым из нас</w:t>
      </w:r>
      <w:r w:rsidR="00C65EE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вспыхивая компакт Синтезом каждым из нас, мы возжигаемся 1024-мя Синтезами в каждом из нас, направляя по 8 видов Синтеза от Прав Синтеза до Виртуозного Синтеза в каждую из 1024-х частей каждого из нас</w:t>
      </w:r>
      <w:r w:rsidR="006541E4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одновременно в синтезе с каждым Человеком</w:t>
      </w:r>
      <w:r w:rsidR="00C65EE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Земляниным осуществляя это. И вспыхивая 1024-мя Синтезами в синтезе с Человек</w:t>
      </w:r>
      <w:r w:rsidR="00C65EE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Землянами и компакт Синтезами в каждом из них, преображаемся ими, проникаясь, синтезированием и творением 8-рицы от Прав Синтеза до Виртуозного Синтеза Изначально Вышестоящего Отца  в каждой </w:t>
      </w:r>
      <w:r w:rsidR="00C65EE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асти каждого из нас соответ</w:t>
      </w:r>
      <w:r w:rsidR="000655C3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вующим выражением </w:t>
      </w:r>
      <w:r w:rsidR="00C65EE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каждого Человека</w:t>
      </w:r>
      <w:r w:rsidR="00C65EE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="000655C3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Землянина собою. И возжигаемся Синтезами Изначально Вышестоящего Отца, преображаемся ими.</w:t>
      </w:r>
    </w:p>
    <w:p w14:paraId="19238B04" w14:textId="68B04BD0" w:rsidR="000655C3" w:rsidRPr="000655C3" w:rsidRDefault="000655C3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</w:t>
      </w:r>
      <w:r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нным и возож</w:t>
      </w:r>
      <w:r w:rsidR="001D470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нным собою в данной практике каждым из нас, включая применение Синтеза одного из 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Ядер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Человек Землян собою</w:t>
      </w:r>
      <w:r w:rsidR="001D470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вспыхивая Синтезом Изначально Вышестоящего Отца, преображаемся им.</w:t>
      </w:r>
    </w:p>
    <w:p w14:paraId="0398E0FD" w14:textId="2862E794" w:rsidR="000655C3" w:rsidRPr="000655C3" w:rsidRDefault="000655C3" w:rsidP="00287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Благодарим Изначально Вышестоящего Отца, благодарим Изначально Вышестоящих Аватаров Синтеза Кут Хуми Фаинь, возвращаемся в </w:t>
      </w:r>
      <w:r w:rsidR="00F1135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изическую реализацию, в данный зал синтез-физически собою, разв</w:t>
      </w:r>
      <w:r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ртываемся физически. Благодарим Изначально Вышестоящего Отца, благодарим Изначально Вышестоящих Аватаров Синтеза Кут Хуми Фаинь</w:t>
      </w:r>
      <w:r w:rsidR="00F1135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="00F1135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озвращаемся в </w:t>
      </w:r>
      <w:r w:rsidR="00F1135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изическую реализацию в данный зал синтез-физически собою, разв</w:t>
      </w:r>
      <w:r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ртываемся физически. И эманируем всё стяж</w:t>
      </w:r>
      <w:r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нное и возож</w:t>
      </w:r>
      <w:r w:rsidR="002879E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нное в ИВДИВО, в ИВДИВО Москва, в подразделения </w:t>
      </w:r>
      <w:r w:rsidR="006541E4"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</w:t>
      </w:r>
      <w:r w:rsidR="006541E4" w:rsidRPr="006541E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0655C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участников данной практики и в ИВДИВО каждого из нас. И выходим из практики. Аминь.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37C20AB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655C3">
        <w:rPr>
          <w:rFonts w:ascii="Times New Roman" w:hAnsi="Times New Roman" w:cs="Times New Roman"/>
          <w:b/>
          <w:i/>
          <w:sz w:val="24"/>
          <w:szCs w:val="24"/>
        </w:rPr>
        <w:t>Шикова Анастасия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4E4EA20F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0655C3">
        <w:rPr>
          <w:rFonts w:ascii="Times New Roman" w:hAnsi="Times New Roman" w:cs="Times New Roman"/>
          <w:i/>
          <w:sz w:val="24"/>
          <w:szCs w:val="24"/>
        </w:rPr>
        <w:t>14.01.2025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4F471" w14:textId="77777777" w:rsidR="005C5244" w:rsidRDefault="005C5244" w:rsidP="00D5731D">
      <w:pPr>
        <w:spacing w:after="0" w:line="240" w:lineRule="auto"/>
      </w:pPr>
      <w:r>
        <w:separator/>
      </w:r>
    </w:p>
  </w:endnote>
  <w:endnote w:type="continuationSeparator" w:id="0">
    <w:p w14:paraId="73E5E14F" w14:textId="77777777" w:rsidR="005C5244" w:rsidRDefault="005C524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B646D" w14:textId="77777777" w:rsidR="005C5244" w:rsidRDefault="005C5244" w:rsidP="00D5731D">
      <w:pPr>
        <w:spacing w:after="0" w:line="240" w:lineRule="auto"/>
      </w:pPr>
      <w:r>
        <w:separator/>
      </w:r>
    </w:p>
  </w:footnote>
  <w:footnote w:type="continuationSeparator" w:id="0">
    <w:p w14:paraId="16EB2B19" w14:textId="77777777" w:rsidR="005C5244" w:rsidRDefault="005C524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390738207">
    <w:abstractNumId w:val="10"/>
  </w:num>
  <w:num w:numId="2" w16cid:durableId="943416222">
    <w:abstractNumId w:val="11"/>
  </w:num>
  <w:num w:numId="3" w16cid:durableId="1595286651">
    <w:abstractNumId w:val="9"/>
  </w:num>
  <w:num w:numId="4" w16cid:durableId="20522133">
    <w:abstractNumId w:val="7"/>
  </w:num>
  <w:num w:numId="5" w16cid:durableId="362244433">
    <w:abstractNumId w:val="6"/>
  </w:num>
  <w:num w:numId="6" w16cid:durableId="383648441">
    <w:abstractNumId w:val="5"/>
  </w:num>
  <w:num w:numId="7" w16cid:durableId="874150219">
    <w:abstractNumId w:val="4"/>
  </w:num>
  <w:num w:numId="8" w16cid:durableId="127478981">
    <w:abstractNumId w:val="8"/>
  </w:num>
  <w:num w:numId="9" w16cid:durableId="1616447977">
    <w:abstractNumId w:val="3"/>
  </w:num>
  <w:num w:numId="10" w16cid:durableId="1891917029">
    <w:abstractNumId w:val="2"/>
  </w:num>
  <w:num w:numId="11" w16cid:durableId="2127196736">
    <w:abstractNumId w:val="1"/>
  </w:num>
  <w:num w:numId="12" w16cid:durableId="185607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50BED"/>
    <w:rsid w:val="00053F9D"/>
    <w:rsid w:val="000655C3"/>
    <w:rsid w:val="000667D0"/>
    <w:rsid w:val="00071691"/>
    <w:rsid w:val="00075731"/>
    <w:rsid w:val="00076752"/>
    <w:rsid w:val="00094AD4"/>
    <w:rsid w:val="000A2DEA"/>
    <w:rsid w:val="000B4937"/>
    <w:rsid w:val="000C1F9F"/>
    <w:rsid w:val="000C455D"/>
    <w:rsid w:val="000D09FB"/>
    <w:rsid w:val="000D0BF0"/>
    <w:rsid w:val="000D4647"/>
    <w:rsid w:val="000E0960"/>
    <w:rsid w:val="00100CD6"/>
    <w:rsid w:val="00106CC7"/>
    <w:rsid w:val="00110EC7"/>
    <w:rsid w:val="001173F3"/>
    <w:rsid w:val="00123FB4"/>
    <w:rsid w:val="001369A3"/>
    <w:rsid w:val="00141040"/>
    <w:rsid w:val="00141FA0"/>
    <w:rsid w:val="0015080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D4704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7017"/>
    <w:rsid w:val="002879E1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6746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67F77"/>
    <w:rsid w:val="004701F0"/>
    <w:rsid w:val="004736A7"/>
    <w:rsid w:val="0047654D"/>
    <w:rsid w:val="00491061"/>
    <w:rsid w:val="004929BD"/>
    <w:rsid w:val="00495C9B"/>
    <w:rsid w:val="004A442A"/>
    <w:rsid w:val="004B2369"/>
    <w:rsid w:val="004C39FB"/>
    <w:rsid w:val="004D19DC"/>
    <w:rsid w:val="004E73E0"/>
    <w:rsid w:val="004F227F"/>
    <w:rsid w:val="004F73F3"/>
    <w:rsid w:val="00516A60"/>
    <w:rsid w:val="00521A7F"/>
    <w:rsid w:val="00521ED7"/>
    <w:rsid w:val="0052496D"/>
    <w:rsid w:val="00531674"/>
    <w:rsid w:val="005546D4"/>
    <w:rsid w:val="0056216A"/>
    <w:rsid w:val="00562DA0"/>
    <w:rsid w:val="005707CF"/>
    <w:rsid w:val="0058344F"/>
    <w:rsid w:val="005969D3"/>
    <w:rsid w:val="00597CA4"/>
    <w:rsid w:val="005A499D"/>
    <w:rsid w:val="005B4458"/>
    <w:rsid w:val="005C3543"/>
    <w:rsid w:val="005C5244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41E4"/>
    <w:rsid w:val="00655F98"/>
    <w:rsid w:val="006A04E2"/>
    <w:rsid w:val="006A3FF3"/>
    <w:rsid w:val="006C23ED"/>
    <w:rsid w:val="006C63FB"/>
    <w:rsid w:val="006D0A5B"/>
    <w:rsid w:val="006E2DB1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5D10"/>
    <w:rsid w:val="00830767"/>
    <w:rsid w:val="00835AA4"/>
    <w:rsid w:val="00843917"/>
    <w:rsid w:val="00881E6C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903FD5"/>
    <w:rsid w:val="00906862"/>
    <w:rsid w:val="00917160"/>
    <w:rsid w:val="00917FB6"/>
    <w:rsid w:val="0092227B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36E1"/>
    <w:rsid w:val="009F4FC6"/>
    <w:rsid w:val="009F5D08"/>
    <w:rsid w:val="00A170E0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7D1E"/>
    <w:rsid w:val="00BB61DE"/>
    <w:rsid w:val="00BC0550"/>
    <w:rsid w:val="00BC104E"/>
    <w:rsid w:val="00BD1046"/>
    <w:rsid w:val="00BE6006"/>
    <w:rsid w:val="00BE7DAA"/>
    <w:rsid w:val="00C00B7E"/>
    <w:rsid w:val="00C03FDF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5EEE"/>
    <w:rsid w:val="00C7047D"/>
    <w:rsid w:val="00C8406C"/>
    <w:rsid w:val="00C85D3D"/>
    <w:rsid w:val="00C8770C"/>
    <w:rsid w:val="00C90E33"/>
    <w:rsid w:val="00CA5BE2"/>
    <w:rsid w:val="00CB4D3E"/>
    <w:rsid w:val="00CC33E3"/>
    <w:rsid w:val="00CD56A1"/>
    <w:rsid w:val="00CD7588"/>
    <w:rsid w:val="00CE2B6D"/>
    <w:rsid w:val="00CF7F9A"/>
    <w:rsid w:val="00D007F7"/>
    <w:rsid w:val="00D00917"/>
    <w:rsid w:val="00D30A0E"/>
    <w:rsid w:val="00D33AB0"/>
    <w:rsid w:val="00D35D4F"/>
    <w:rsid w:val="00D406C6"/>
    <w:rsid w:val="00D406CE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96889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67D02"/>
    <w:rsid w:val="00E74B84"/>
    <w:rsid w:val="00E80BD8"/>
    <w:rsid w:val="00E84DA4"/>
    <w:rsid w:val="00E95052"/>
    <w:rsid w:val="00EB4B92"/>
    <w:rsid w:val="00EC5898"/>
    <w:rsid w:val="00ED24C6"/>
    <w:rsid w:val="00EE2579"/>
    <w:rsid w:val="00EE664B"/>
    <w:rsid w:val="00F11357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DFBD-BA22-4736-9FEC-C14BC966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2025-01-15T16:20:00Z</dcterms:created>
  <dcterms:modified xsi:type="dcterms:W3CDTF">2025-01-15T16:20:00Z</dcterms:modified>
</cp:coreProperties>
</file>